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C0" w:rsidRPr="000D3BC0" w:rsidRDefault="000D3BC0" w:rsidP="000D3BC0">
      <w:pPr>
        <w:snapToGrid w:val="0"/>
        <w:spacing w:line="560" w:lineRule="exact"/>
        <w:rPr>
          <w:rFonts w:asciiTheme="minorEastAsia" w:hAnsiTheme="minorEastAsia"/>
          <w:sz w:val="32"/>
          <w:szCs w:val="32"/>
        </w:rPr>
      </w:pPr>
      <w:r w:rsidRPr="000D3BC0">
        <w:rPr>
          <w:rFonts w:asciiTheme="minorEastAsia" w:hAnsiTheme="minorEastAsia" w:hint="eastAsia"/>
          <w:sz w:val="32"/>
          <w:szCs w:val="32"/>
        </w:rPr>
        <w:t>附件1</w:t>
      </w:r>
    </w:p>
    <w:p w:rsidR="00F940D9" w:rsidRDefault="00F940D9" w:rsidP="00685EDD">
      <w:pPr>
        <w:snapToGrid w:val="0"/>
        <w:spacing w:line="560" w:lineRule="exact"/>
        <w:jc w:val="center"/>
        <w:rPr>
          <w:rFonts w:ascii="华文中宋" w:eastAsia="华文中宋" w:hAnsi="华文中宋"/>
          <w:sz w:val="36"/>
          <w:szCs w:val="36"/>
        </w:rPr>
      </w:pPr>
      <w:r>
        <w:rPr>
          <w:rFonts w:ascii="华文中宋" w:eastAsia="华文中宋" w:hAnsi="华文中宋" w:hint="eastAsia"/>
          <w:sz w:val="36"/>
          <w:szCs w:val="36"/>
        </w:rPr>
        <w:t>报名</w:t>
      </w:r>
      <w:r>
        <w:rPr>
          <w:rFonts w:ascii="华文中宋" w:eastAsia="华文中宋" w:hAnsi="华文中宋"/>
          <w:sz w:val="36"/>
          <w:szCs w:val="36"/>
        </w:rPr>
        <w:t>参与采购确认书</w:t>
      </w:r>
    </w:p>
    <w:p w:rsidR="00B97844" w:rsidRDefault="00B97844" w:rsidP="00F940D9">
      <w:pPr>
        <w:snapToGrid w:val="0"/>
        <w:spacing w:line="560" w:lineRule="exact"/>
        <w:rPr>
          <w:rFonts w:ascii="仿宋" w:eastAsia="仿宋" w:hAnsi="仿宋"/>
          <w:sz w:val="32"/>
          <w:szCs w:val="32"/>
        </w:rPr>
      </w:pPr>
    </w:p>
    <w:p w:rsidR="000D3BC0" w:rsidRDefault="00F940D9" w:rsidP="00F940D9">
      <w:pPr>
        <w:snapToGrid w:val="0"/>
        <w:spacing w:line="560" w:lineRule="exact"/>
        <w:rPr>
          <w:rFonts w:ascii="仿宋" w:eastAsia="仿宋" w:hAnsi="仿宋"/>
          <w:sz w:val="32"/>
          <w:szCs w:val="32"/>
        </w:rPr>
      </w:pPr>
      <w:r>
        <w:rPr>
          <w:rFonts w:ascii="仿宋" w:eastAsia="仿宋" w:hAnsi="仿宋" w:hint="eastAsia"/>
          <w:sz w:val="32"/>
          <w:szCs w:val="32"/>
        </w:rPr>
        <w:t>致</w:t>
      </w:r>
      <w:r>
        <w:rPr>
          <w:rFonts w:ascii="仿宋" w:eastAsia="仿宋" w:hAnsi="仿宋"/>
          <w:sz w:val="32"/>
          <w:szCs w:val="32"/>
        </w:rPr>
        <w:t>华润创业（</w:t>
      </w:r>
      <w:r>
        <w:rPr>
          <w:rFonts w:ascii="仿宋" w:eastAsia="仿宋" w:hAnsi="仿宋" w:hint="eastAsia"/>
          <w:sz w:val="32"/>
          <w:szCs w:val="32"/>
        </w:rPr>
        <w:t>深圳</w:t>
      </w:r>
      <w:r>
        <w:rPr>
          <w:rFonts w:ascii="仿宋" w:eastAsia="仿宋" w:hAnsi="仿宋"/>
          <w:sz w:val="32"/>
          <w:szCs w:val="32"/>
        </w:rPr>
        <w:t>）</w:t>
      </w:r>
      <w:r>
        <w:rPr>
          <w:rFonts w:ascii="仿宋" w:eastAsia="仿宋" w:hAnsi="仿宋" w:hint="eastAsia"/>
          <w:sz w:val="32"/>
          <w:szCs w:val="32"/>
        </w:rPr>
        <w:t>有限</w:t>
      </w:r>
      <w:r>
        <w:rPr>
          <w:rFonts w:ascii="仿宋" w:eastAsia="仿宋" w:hAnsi="仿宋"/>
          <w:sz w:val="32"/>
          <w:szCs w:val="32"/>
        </w:rPr>
        <w:t>公司：</w:t>
      </w:r>
    </w:p>
    <w:p w:rsidR="00F940D9" w:rsidRDefault="0030658D"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本单位</w:t>
      </w:r>
      <w:r w:rsidR="00F940D9">
        <w:rPr>
          <w:rFonts w:ascii="仿宋" w:eastAsia="仿宋" w:hAnsi="仿宋" w:hint="eastAsia"/>
          <w:sz w:val="32"/>
          <w:szCs w:val="32"/>
          <w:u w:val="single"/>
        </w:rPr>
        <w:t xml:space="preserve">                                   </w:t>
      </w:r>
      <w:r w:rsidR="00F940D9">
        <w:rPr>
          <w:rFonts w:ascii="仿宋" w:eastAsia="仿宋" w:hAnsi="仿宋" w:hint="eastAsia"/>
          <w:sz w:val="32"/>
          <w:szCs w:val="32"/>
        </w:rPr>
        <w:t>为</w:t>
      </w:r>
      <w:r w:rsidR="00F940D9">
        <w:rPr>
          <w:rFonts w:ascii="仿宋" w:eastAsia="仿宋" w:hAnsi="仿宋"/>
          <w:sz w:val="32"/>
          <w:szCs w:val="32"/>
        </w:rPr>
        <w:t>三证齐全、近三年无不良</w:t>
      </w:r>
      <w:r w:rsidR="00F940D9">
        <w:rPr>
          <w:rFonts w:ascii="仿宋" w:eastAsia="仿宋" w:hAnsi="仿宋" w:hint="eastAsia"/>
          <w:sz w:val="32"/>
          <w:szCs w:val="32"/>
        </w:rPr>
        <w:t>记录</w:t>
      </w:r>
      <w:r w:rsidR="00F940D9">
        <w:rPr>
          <w:rFonts w:ascii="仿宋" w:eastAsia="仿宋" w:hAnsi="仿宋"/>
          <w:sz w:val="32"/>
          <w:szCs w:val="32"/>
        </w:rPr>
        <w:t>的合</w:t>
      </w:r>
      <w:proofErr w:type="gramStart"/>
      <w:r w:rsidR="00F940D9">
        <w:rPr>
          <w:rFonts w:ascii="仿宋" w:eastAsia="仿宋" w:hAnsi="仿宋"/>
          <w:sz w:val="32"/>
          <w:szCs w:val="32"/>
        </w:rPr>
        <w:t>规</w:t>
      </w:r>
      <w:proofErr w:type="gramEnd"/>
      <w:r w:rsidR="00F940D9">
        <w:rPr>
          <w:rFonts w:ascii="仿宋" w:eastAsia="仿宋" w:hAnsi="仿宋" w:hint="eastAsia"/>
          <w:sz w:val="32"/>
          <w:szCs w:val="32"/>
        </w:rPr>
        <w:t>公司/社会</w:t>
      </w:r>
      <w:r w:rsidR="00F940D9">
        <w:rPr>
          <w:rFonts w:ascii="仿宋" w:eastAsia="仿宋" w:hAnsi="仿宋"/>
          <w:sz w:val="32"/>
          <w:szCs w:val="32"/>
        </w:rPr>
        <w:t>组织。</w:t>
      </w:r>
      <w:r w:rsidR="00F940D9">
        <w:rPr>
          <w:rFonts w:ascii="仿宋" w:eastAsia="仿宋" w:hAnsi="仿宋" w:hint="eastAsia"/>
          <w:sz w:val="32"/>
          <w:szCs w:val="32"/>
        </w:rPr>
        <w:t>申请</w:t>
      </w:r>
      <w:r w:rsidR="00F940D9">
        <w:rPr>
          <w:rFonts w:ascii="仿宋" w:eastAsia="仿宋" w:hAnsi="仿宋"/>
          <w:sz w:val="32"/>
          <w:szCs w:val="32"/>
        </w:rPr>
        <w:t>参加</w:t>
      </w:r>
      <w:r w:rsidR="00F940D9" w:rsidRPr="00F940D9">
        <w:rPr>
          <w:rFonts w:ascii="仿宋" w:eastAsia="仿宋" w:hAnsi="仿宋" w:hint="eastAsia"/>
          <w:sz w:val="32"/>
          <w:szCs w:val="32"/>
        </w:rPr>
        <w:t>华润创业</w:t>
      </w:r>
      <w:r w:rsidR="0057113D" w:rsidRPr="0057113D">
        <w:rPr>
          <w:rFonts w:ascii="仿宋" w:eastAsia="仿宋" w:hAnsi="仿宋" w:hint="eastAsia"/>
          <w:sz w:val="32"/>
          <w:szCs w:val="32"/>
        </w:rPr>
        <w:t>“最美华创人</w:t>
      </w:r>
      <w:r w:rsidR="0057113D" w:rsidRPr="0057113D">
        <w:rPr>
          <w:rFonts w:ascii="微软雅黑" w:eastAsia="微软雅黑" w:hAnsi="微软雅黑" w:cs="微软雅黑" w:hint="eastAsia"/>
          <w:sz w:val="32"/>
          <w:szCs w:val="32"/>
        </w:rPr>
        <w:t>•</w:t>
      </w:r>
      <w:r w:rsidR="0057113D">
        <w:rPr>
          <w:rFonts w:ascii="仿宋" w:eastAsia="仿宋" w:hAnsi="仿宋" w:cs="仿宋" w:hint="eastAsia"/>
          <w:sz w:val="32"/>
          <w:szCs w:val="32"/>
        </w:rPr>
        <w:t>新时代的先锋”视频拍摄宣传采购</w:t>
      </w:r>
      <w:r w:rsidR="00F940D9" w:rsidRPr="00F940D9">
        <w:rPr>
          <w:rFonts w:ascii="仿宋" w:eastAsia="仿宋" w:hAnsi="仿宋" w:hint="eastAsia"/>
          <w:sz w:val="32"/>
          <w:szCs w:val="32"/>
        </w:rPr>
        <w:t>项目</w:t>
      </w:r>
      <w:r w:rsidR="00F940D9">
        <w:rPr>
          <w:rFonts w:ascii="仿宋" w:eastAsia="仿宋" w:hAnsi="仿宋" w:hint="eastAsia"/>
          <w:sz w:val="32"/>
          <w:szCs w:val="32"/>
        </w:rPr>
        <w:t>。</w:t>
      </w:r>
      <w:r w:rsidR="00FB4D11">
        <w:rPr>
          <w:rFonts w:ascii="仿宋" w:eastAsia="仿宋" w:hAnsi="仿宋" w:hint="eastAsia"/>
          <w:sz w:val="32"/>
          <w:szCs w:val="32"/>
        </w:rPr>
        <w:t>并</w:t>
      </w:r>
      <w:r w:rsidR="00FB4D11">
        <w:rPr>
          <w:rFonts w:ascii="仿宋" w:eastAsia="仿宋" w:hAnsi="仿宋"/>
          <w:sz w:val="32"/>
          <w:szCs w:val="32"/>
        </w:rPr>
        <w:t>指定签字代表：</w:t>
      </w:r>
      <w:r w:rsidR="00FB4D11">
        <w:rPr>
          <w:rFonts w:ascii="仿宋" w:eastAsia="仿宋" w:hAnsi="仿宋" w:hint="eastAsia"/>
          <w:sz w:val="32"/>
          <w:szCs w:val="32"/>
          <w:u w:val="single"/>
        </w:rPr>
        <w:t xml:space="preserve">            </w:t>
      </w:r>
      <w:r w:rsidR="00FB4D11">
        <w:rPr>
          <w:rFonts w:ascii="仿宋" w:eastAsia="仿宋" w:hAnsi="仿宋"/>
          <w:sz w:val="32"/>
          <w:szCs w:val="32"/>
          <w:u w:val="single"/>
        </w:rPr>
        <w:t xml:space="preserve">          </w:t>
      </w:r>
      <w:r w:rsidR="00FB4D11">
        <w:rPr>
          <w:rFonts w:ascii="仿宋" w:eastAsia="仿宋" w:hAnsi="仿宋" w:hint="eastAsia"/>
          <w:sz w:val="32"/>
          <w:szCs w:val="32"/>
        </w:rPr>
        <w:t>，</w:t>
      </w:r>
      <w:r w:rsidR="00FB4D11">
        <w:rPr>
          <w:rFonts w:ascii="仿宋" w:eastAsia="仿宋" w:hAnsi="仿宋"/>
          <w:sz w:val="32"/>
          <w:szCs w:val="32"/>
        </w:rPr>
        <w:t>经</w:t>
      </w:r>
      <w:r w:rsidR="00FB4D11">
        <w:rPr>
          <w:rFonts w:ascii="仿宋" w:eastAsia="仿宋" w:hAnsi="仿宋" w:hint="eastAsia"/>
          <w:sz w:val="32"/>
          <w:szCs w:val="32"/>
        </w:rPr>
        <w:t>正式</w:t>
      </w:r>
      <w:r w:rsidR="00FB4D11">
        <w:rPr>
          <w:rFonts w:ascii="仿宋" w:eastAsia="仿宋" w:hAnsi="仿宋"/>
          <w:sz w:val="32"/>
          <w:szCs w:val="32"/>
        </w:rPr>
        <w:t>授权并代表</w:t>
      </w:r>
      <w:r w:rsidR="00FB4D11">
        <w:rPr>
          <w:rFonts w:ascii="仿宋" w:eastAsia="仿宋" w:hAnsi="仿宋" w:hint="eastAsia"/>
          <w:sz w:val="32"/>
          <w:szCs w:val="32"/>
        </w:rPr>
        <w:t>本公司</w:t>
      </w:r>
      <w:r w:rsidR="00FB4D11">
        <w:rPr>
          <w:rFonts w:ascii="仿宋" w:eastAsia="仿宋" w:hAnsi="仿宋"/>
          <w:sz w:val="32"/>
          <w:szCs w:val="32"/>
        </w:rPr>
        <w:t>提交下述材料：</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、资格证明、技术方案</w:t>
      </w:r>
      <w:r w:rsidR="00F2492E">
        <w:rPr>
          <w:rFonts w:ascii="仿宋" w:eastAsia="仿宋" w:hAnsi="仿宋" w:hint="eastAsia"/>
          <w:sz w:val="32"/>
          <w:szCs w:val="32"/>
        </w:rPr>
        <w:t>、商务方案</w:t>
      </w:r>
      <w:bookmarkStart w:id="0" w:name="_GoBack"/>
      <w:bookmarkEnd w:id="0"/>
      <w:r>
        <w:rPr>
          <w:rFonts w:ascii="仿宋" w:eastAsia="仿宋" w:hAnsi="仿宋"/>
          <w:sz w:val="32"/>
          <w:szCs w:val="32"/>
        </w:rPr>
        <w:t>文件装订成</w:t>
      </w:r>
      <w:r>
        <w:rPr>
          <w:rFonts w:ascii="仿宋" w:eastAsia="仿宋" w:hAnsi="仿宋" w:hint="eastAsia"/>
          <w:sz w:val="32"/>
          <w:szCs w:val="32"/>
        </w:rPr>
        <w:t>一册</w:t>
      </w:r>
      <w:r>
        <w:rPr>
          <w:rFonts w:ascii="仿宋" w:eastAsia="仿宋" w:hAnsi="仿宋"/>
          <w:sz w:val="32"/>
          <w:szCs w:val="32"/>
        </w:rPr>
        <w:t>，须提供一份</w:t>
      </w:r>
      <w:r>
        <w:rPr>
          <w:rFonts w:ascii="仿宋" w:eastAsia="仿宋" w:hAnsi="仿宋" w:hint="eastAsia"/>
          <w:sz w:val="32"/>
          <w:szCs w:val="32"/>
        </w:rPr>
        <w:t>正本</w:t>
      </w:r>
      <w:r>
        <w:rPr>
          <w:rFonts w:ascii="仿宋" w:eastAsia="仿宋" w:hAnsi="仿宋"/>
          <w:sz w:val="32"/>
          <w:szCs w:val="32"/>
        </w:rPr>
        <w:t>，五份副本，纸质文件需加盖骑缝章并完全密封（</w:t>
      </w:r>
      <w:r>
        <w:rPr>
          <w:rFonts w:ascii="仿宋" w:eastAsia="仿宋" w:hAnsi="仿宋" w:hint="eastAsia"/>
          <w:sz w:val="32"/>
          <w:szCs w:val="32"/>
        </w:rPr>
        <w:t>在</w:t>
      </w:r>
      <w:r>
        <w:rPr>
          <w:rFonts w:ascii="仿宋" w:eastAsia="仿宋" w:hAnsi="仿宋"/>
          <w:sz w:val="32"/>
          <w:szCs w:val="32"/>
        </w:rPr>
        <w:t>封口处加盖公章并加贴封条）</w:t>
      </w:r>
      <w:r>
        <w:rPr>
          <w:rFonts w:ascii="仿宋" w:eastAsia="仿宋" w:hAnsi="仿宋" w:hint="eastAsia"/>
          <w:sz w:val="32"/>
          <w:szCs w:val="32"/>
        </w:rPr>
        <w:t>。</w:t>
      </w: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据此函</w:t>
      </w:r>
      <w:r>
        <w:rPr>
          <w:rFonts w:ascii="仿宋" w:eastAsia="仿宋" w:hAnsi="仿宋"/>
          <w:sz w:val="32"/>
          <w:szCs w:val="32"/>
        </w:rPr>
        <w:t>，签字代表宣布同意并承诺：</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、我们已详细审核全部采购文件及其有效补充文件；</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、我们完全理解贵方</w:t>
      </w:r>
      <w:r>
        <w:rPr>
          <w:rFonts w:ascii="仿宋" w:eastAsia="仿宋" w:hAnsi="仿宋" w:hint="eastAsia"/>
          <w:sz w:val="32"/>
          <w:szCs w:val="32"/>
        </w:rPr>
        <w:t>本项目将</w:t>
      </w:r>
      <w:r>
        <w:rPr>
          <w:rFonts w:ascii="仿宋" w:eastAsia="仿宋" w:hAnsi="仿宋"/>
          <w:sz w:val="32"/>
          <w:szCs w:val="32"/>
        </w:rPr>
        <w:t>合同授予按照有效技术方案</w:t>
      </w:r>
      <w:r w:rsidR="00EA7D4A">
        <w:rPr>
          <w:rFonts w:ascii="仿宋" w:eastAsia="仿宋" w:hAnsi="仿宋" w:hint="eastAsia"/>
          <w:sz w:val="32"/>
          <w:szCs w:val="32"/>
        </w:rPr>
        <w:t>综合</w:t>
      </w:r>
      <w:r>
        <w:rPr>
          <w:rFonts w:ascii="仿宋" w:eastAsia="仿宋" w:hAnsi="仿宋" w:hint="eastAsia"/>
          <w:sz w:val="32"/>
          <w:szCs w:val="32"/>
        </w:rPr>
        <w:t>评审</w:t>
      </w:r>
      <w:r>
        <w:rPr>
          <w:rFonts w:ascii="仿宋" w:eastAsia="仿宋" w:hAnsi="仿宋"/>
          <w:sz w:val="32"/>
          <w:szCs w:val="32"/>
        </w:rPr>
        <w:t>方法</w:t>
      </w:r>
      <w:r>
        <w:rPr>
          <w:rFonts w:ascii="仿宋" w:eastAsia="仿宋" w:hAnsi="仿宋" w:hint="eastAsia"/>
          <w:sz w:val="32"/>
          <w:szCs w:val="32"/>
        </w:rPr>
        <w:t>确定</w:t>
      </w:r>
      <w:r>
        <w:rPr>
          <w:rFonts w:ascii="仿宋" w:eastAsia="仿宋" w:hAnsi="仿宋"/>
          <w:sz w:val="32"/>
          <w:szCs w:val="32"/>
        </w:rPr>
        <w:t>的供应商</w:t>
      </w:r>
      <w:r>
        <w:rPr>
          <w:rFonts w:ascii="仿宋" w:eastAsia="仿宋" w:hAnsi="仿宋" w:hint="eastAsia"/>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、我们</w:t>
      </w:r>
      <w:r>
        <w:rPr>
          <w:rFonts w:ascii="仿宋" w:eastAsia="仿宋" w:hAnsi="仿宋" w:hint="eastAsia"/>
          <w:sz w:val="32"/>
          <w:szCs w:val="32"/>
        </w:rPr>
        <w:t>同意</w:t>
      </w:r>
      <w:r>
        <w:rPr>
          <w:rFonts w:ascii="仿宋" w:eastAsia="仿宋" w:hAnsi="仿宋"/>
          <w:sz w:val="32"/>
          <w:szCs w:val="32"/>
        </w:rPr>
        <w:t>从规定的评审日期起遵循本采购文件，并在规定的响应有效期满之前均具有约束力；</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、如果在评审后规定的响应有效期内撤回响应文件或被确定为合作供应商后拒绝签订合同，我们愿</w:t>
      </w:r>
      <w:r>
        <w:rPr>
          <w:rFonts w:ascii="仿宋" w:eastAsia="仿宋" w:hAnsi="仿宋" w:hint="eastAsia"/>
          <w:sz w:val="32"/>
          <w:szCs w:val="32"/>
        </w:rPr>
        <w:t>承担</w:t>
      </w:r>
      <w:r>
        <w:rPr>
          <w:rFonts w:ascii="仿宋" w:eastAsia="仿宋" w:hAnsi="仿宋"/>
          <w:sz w:val="32"/>
          <w:szCs w:val="32"/>
        </w:rPr>
        <w:t>一切后果</w:t>
      </w:r>
      <w:r>
        <w:rPr>
          <w:rFonts w:ascii="仿宋" w:eastAsia="仿宋" w:hAnsi="仿宋" w:hint="eastAsia"/>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同意向贵方提供贵方可能另外要求的与响应文件有关</w:t>
      </w:r>
      <w:r>
        <w:rPr>
          <w:rFonts w:ascii="仿宋" w:eastAsia="仿宋" w:hAnsi="仿宋"/>
          <w:sz w:val="32"/>
          <w:szCs w:val="32"/>
        </w:rPr>
        <w:lastRenderedPageBreak/>
        <w:t>的任何证据或资料，并保证我方已提供的和将要提供的文件是</w:t>
      </w:r>
      <w:r>
        <w:rPr>
          <w:rFonts w:ascii="仿宋" w:eastAsia="仿宋" w:hAnsi="仿宋" w:hint="eastAsia"/>
          <w:sz w:val="32"/>
          <w:szCs w:val="32"/>
        </w:rPr>
        <w:t>真实的</w:t>
      </w:r>
      <w:r>
        <w:rPr>
          <w:rFonts w:ascii="仿宋" w:eastAsia="仿宋" w:hAnsi="仿宋"/>
          <w:sz w:val="32"/>
          <w:szCs w:val="32"/>
        </w:rPr>
        <w:t>、</w:t>
      </w:r>
      <w:r>
        <w:rPr>
          <w:rFonts w:ascii="仿宋" w:eastAsia="仿宋" w:hAnsi="仿宋" w:hint="eastAsia"/>
          <w:sz w:val="32"/>
          <w:szCs w:val="32"/>
        </w:rPr>
        <w:t>准确</w:t>
      </w:r>
      <w:r>
        <w:rPr>
          <w:rFonts w:ascii="仿宋" w:eastAsia="仿宋" w:hAnsi="仿宋"/>
          <w:sz w:val="32"/>
          <w:szCs w:val="32"/>
        </w:rPr>
        <w:t>的；</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、一旦我方被确定为合作供应商，</w:t>
      </w:r>
      <w:r>
        <w:rPr>
          <w:rFonts w:ascii="仿宋" w:eastAsia="仿宋" w:hAnsi="仿宋" w:hint="eastAsia"/>
          <w:sz w:val="32"/>
          <w:szCs w:val="32"/>
        </w:rPr>
        <w:t>我方</w:t>
      </w:r>
      <w:r>
        <w:rPr>
          <w:rFonts w:ascii="仿宋" w:eastAsia="仿宋" w:hAnsi="仿宋"/>
          <w:sz w:val="32"/>
          <w:szCs w:val="32"/>
        </w:rPr>
        <w:t>将根据采购文件的规定，严格履行合同的责任和</w:t>
      </w:r>
      <w:r>
        <w:rPr>
          <w:rFonts w:ascii="仿宋" w:eastAsia="仿宋" w:hAnsi="仿宋" w:hint="eastAsia"/>
          <w:sz w:val="32"/>
          <w:szCs w:val="32"/>
        </w:rPr>
        <w:t>义务；</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、遵守采购文件中要求的各项标准。</w:t>
      </w: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与</w:t>
      </w:r>
      <w:r>
        <w:rPr>
          <w:rFonts w:ascii="仿宋" w:eastAsia="仿宋" w:hAnsi="仿宋"/>
          <w:sz w:val="32"/>
          <w:szCs w:val="32"/>
        </w:rPr>
        <w:t>本采购项目有关的一切正式往来如下：</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供应商：</w:t>
      </w:r>
      <w:r>
        <w:rPr>
          <w:rFonts w:ascii="仿宋" w:eastAsia="仿宋" w:hAnsi="仿宋"/>
          <w:sz w:val="32"/>
          <w:szCs w:val="32"/>
        </w:rPr>
        <w:t>（</w:t>
      </w:r>
      <w:r>
        <w:rPr>
          <w:rFonts w:ascii="仿宋" w:eastAsia="仿宋" w:hAnsi="仿宋" w:hint="eastAsia"/>
          <w:sz w:val="32"/>
          <w:szCs w:val="32"/>
        </w:rPr>
        <w:t>公章</w:t>
      </w:r>
      <w:r>
        <w:rPr>
          <w:rFonts w:ascii="仿宋" w:eastAsia="仿宋" w:hAnsi="仿宋"/>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地址</w:t>
      </w:r>
      <w:r>
        <w:rPr>
          <w:rFonts w:ascii="仿宋" w:eastAsia="仿宋" w:hAnsi="仿宋"/>
          <w:sz w:val="32"/>
          <w:szCs w:val="32"/>
        </w:rPr>
        <w:t>：</w:t>
      </w: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授权</w:t>
      </w:r>
      <w:r>
        <w:rPr>
          <w:rFonts w:ascii="仿宋" w:eastAsia="仿宋" w:hAnsi="仿宋"/>
          <w:sz w:val="32"/>
          <w:szCs w:val="32"/>
        </w:rPr>
        <w:t>代表：（</w:t>
      </w:r>
      <w:r>
        <w:rPr>
          <w:rFonts w:ascii="仿宋" w:eastAsia="仿宋" w:hAnsi="仿宋" w:hint="eastAsia"/>
          <w:sz w:val="32"/>
          <w:szCs w:val="32"/>
        </w:rPr>
        <w:t>签字</w:t>
      </w:r>
      <w:r>
        <w:rPr>
          <w:rFonts w:ascii="仿宋" w:eastAsia="仿宋" w:hAnsi="仿宋"/>
          <w:sz w:val="32"/>
          <w:szCs w:val="32"/>
        </w:rPr>
        <w:t>）</w:t>
      </w:r>
    </w:p>
    <w:p w:rsidR="00FB4D11" w:rsidRDefault="00FB4D11"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电话</w:t>
      </w:r>
      <w:r>
        <w:rPr>
          <w:rFonts w:ascii="仿宋" w:eastAsia="仿宋" w:hAnsi="仿宋"/>
          <w:sz w:val="32"/>
          <w:szCs w:val="32"/>
        </w:rPr>
        <w:t>：</w:t>
      </w:r>
    </w:p>
    <w:p w:rsidR="00B97844" w:rsidRDefault="00B97844" w:rsidP="00F940D9">
      <w:pPr>
        <w:snapToGrid w:val="0"/>
        <w:spacing w:line="560" w:lineRule="exact"/>
        <w:ind w:firstLine="680"/>
        <w:rPr>
          <w:rFonts w:ascii="仿宋" w:eastAsia="仿宋" w:hAnsi="仿宋"/>
          <w:sz w:val="32"/>
          <w:szCs w:val="32"/>
        </w:rPr>
      </w:pPr>
      <w:r>
        <w:rPr>
          <w:rFonts w:ascii="仿宋" w:eastAsia="仿宋" w:hAnsi="仿宋" w:hint="eastAsia"/>
          <w:sz w:val="32"/>
          <w:szCs w:val="32"/>
        </w:rPr>
        <w:t>电子</w:t>
      </w:r>
      <w:r>
        <w:rPr>
          <w:rFonts w:ascii="仿宋" w:eastAsia="仿宋" w:hAnsi="仿宋"/>
          <w:sz w:val="32"/>
          <w:szCs w:val="32"/>
        </w:rPr>
        <w:t>邮件：</w:t>
      </w:r>
    </w:p>
    <w:p w:rsidR="00511292" w:rsidRPr="00511292" w:rsidRDefault="00B97844" w:rsidP="00B97844">
      <w:pPr>
        <w:snapToGrid w:val="0"/>
        <w:spacing w:line="560" w:lineRule="exact"/>
        <w:ind w:firstLine="680"/>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w:t>
      </w:r>
      <w:r w:rsidR="0024154E" w:rsidRPr="00511292">
        <w:rPr>
          <w:rFonts w:ascii="仿宋" w:eastAsia="仿宋" w:hAnsi="仿宋"/>
          <w:sz w:val="32"/>
          <w:szCs w:val="32"/>
        </w:rPr>
        <w:t xml:space="preserve"> </w:t>
      </w:r>
    </w:p>
    <w:p w:rsidR="00940CC3" w:rsidRPr="005607F6" w:rsidRDefault="00940CC3" w:rsidP="005607F6">
      <w:pPr>
        <w:pStyle w:val="a9"/>
        <w:snapToGrid w:val="0"/>
        <w:spacing w:line="560" w:lineRule="exact"/>
        <w:ind w:firstLineChars="0" w:firstLine="0"/>
        <w:jc w:val="left"/>
        <w:rPr>
          <w:rFonts w:ascii="仿宋" w:eastAsia="仿宋" w:hAnsi="仿宋"/>
          <w:sz w:val="32"/>
          <w:szCs w:val="32"/>
        </w:rPr>
      </w:pPr>
    </w:p>
    <w:sectPr w:rsidR="00940CC3" w:rsidRPr="005607F6" w:rsidSect="00DC3B8D">
      <w:headerReference w:type="default" r:id="rId8"/>
      <w:footerReference w:type="default" r:id="rId9"/>
      <w:headerReference w:type="first" r:id="rId10"/>
      <w:footerReference w:type="first" r:id="rId11"/>
      <w:pgSz w:w="11906" w:h="16838"/>
      <w:pgMar w:top="1418" w:right="1588" w:bottom="1418" w:left="1588" w:header="1134"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F0" w:rsidRDefault="00152EF0" w:rsidP="00005427">
      <w:r>
        <w:separator/>
      </w:r>
    </w:p>
  </w:endnote>
  <w:endnote w:type="continuationSeparator" w:id="0">
    <w:p w:rsidR="00152EF0" w:rsidRDefault="00152EF0" w:rsidP="0000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Default="00822349" w:rsidP="00A82BD3">
    <w:pPr>
      <w:pStyle w:val="a4"/>
      <w:spacing w:line="240" w:lineRule="exact"/>
      <w:jc w:val="center"/>
      <w:rPr>
        <w:sz w:val="21"/>
        <w:szCs w:val="21"/>
      </w:rPr>
    </w:pPr>
  </w:p>
  <w:p w:rsidR="00822349" w:rsidRPr="00314231" w:rsidRDefault="00822349" w:rsidP="00A82BD3">
    <w:pPr>
      <w:pStyle w:val="a4"/>
      <w:spacing w:line="240" w:lineRule="exact"/>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Pr="00B953A3" w:rsidRDefault="00822349" w:rsidP="00A07E22">
    <w:pPr>
      <w:pStyle w:val="a4"/>
      <w:spacing w:line="288" w:lineRule="auto"/>
      <w:jc w:val="center"/>
      <w:rPr>
        <w:sz w:val="24"/>
        <w:szCs w:val="24"/>
        <w:shd w:val="clear" w:color="auto" w:fill="000000" w:themeFill="text1"/>
      </w:rPr>
    </w:pPr>
  </w:p>
  <w:tbl>
    <w:tblPr>
      <w:tblStyle w:val="a7"/>
      <w:tblW w:w="9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6649"/>
    </w:tblGrid>
    <w:tr w:rsidR="00822349" w:rsidRPr="000C4036" w:rsidTr="00C243CA">
      <w:trPr>
        <w:trHeight w:val="114"/>
        <w:jc w:val="center"/>
      </w:trPr>
      <w:tc>
        <w:tcPr>
          <w:tcW w:w="3259" w:type="dxa"/>
        </w:tcPr>
        <w:p w:rsidR="00822349" w:rsidRPr="000C4036" w:rsidRDefault="00822349" w:rsidP="00A957C9">
          <w:pPr>
            <w:pStyle w:val="a4"/>
            <w:jc w:val="both"/>
            <w:rPr>
              <w:rFonts w:ascii="黑体" w:eastAsia="黑体" w:hAnsi="黑体" w:cs="Arial Unicode MS"/>
              <w:color w:val="6F5050"/>
              <w:sz w:val="21"/>
              <w:szCs w:val="21"/>
            </w:rPr>
          </w:pPr>
          <w:r>
            <w:rPr>
              <w:rFonts w:ascii="黑体" w:eastAsia="黑体" w:hAnsi="黑体" w:cs="Arial Unicode MS" w:hint="eastAsia"/>
              <w:color w:val="6F5050"/>
              <w:sz w:val="21"/>
              <w:szCs w:val="21"/>
            </w:rPr>
            <w:t>华润创业有限公司</w:t>
          </w:r>
        </w:p>
      </w:tc>
      <w:tc>
        <w:tcPr>
          <w:tcW w:w="6649" w:type="dxa"/>
        </w:tcPr>
        <w:p w:rsidR="00822349" w:rsidRPr="009C0C83" w:rsidRDefault="00822349" w:rsidP="005F29F7">
          <w:pPr>
            <w:pStyle w:val="a4"/>
            <w:spacing w:line="360" w:lineRule="auto"/>
            <w:jc w:val="both"/>
            <w:rPr>
              <w:rFonts w:ascii="黑体" w:eastAsia="黑体" w:hAnsi="黑体" w:cs="Arial Unicode MS"/>
              <w:color w:val="6F5050"/>
              <w:sz w:val="13"/>
              <w:szCs w:val="13"/>
            </w:rPr>
          </w:pPr>
          <w:r w:rsidRPr="00AC023A">
            <w:rPr>
              <w:rFonts w:cstheme="minorHAnsi" w:hint="eastAsia"/>
              <w:color w:val="6F5050"/>
              <w:sz w:val="13"/>
              <w:szCs w:val="13"/>
            </w:rPr>
            <w:t>香港湾仔港湾道</w:t>
          </w:r>
          <w:r w:rsidRPr="00AC023A">
            <w:rPr>
              <w:rFonts w:cstheme="minorHAnsi" w:hint="eastAsia"/>
              <w:color w:val="6F5050"/>
              <w:sz w:val="13"/>
              <w:szCs w:val="13"/>
            </w:rPr>
            <w:t>26</w:t>
          </w:r>
          <w:r w:rsidRPr="00AC023A">
            <w:rPr>
              <w:rFonts w:cstheme="minorHAnsi" w:hint="eastAsia"/>
              <w:color w:val="6F5050"/>
              <w:sz w:val="13"/>
              <w:szCs w:val="13"/>
            </w:rPr>
            <w:t>号华润大厦</w:t>
          </w:r>
          <w:r w:rsidRPr="00AC023A">
            <w:rPr>
              <w:rFonts w:cstheme="minorHAnsi" w:hint="eastAsia"/>
              <w:color w:val="6F5050"/>
              <w:sz w:val="13"/>
              <w:szCs w:val="13"/>
            </w:rPr>
            <w:t>39</w:t>
          </w:r>
          <w:r w:rsidRPr="00AC023A">
            <w:rPr>
              <w:rFonts w:cstheme="minorHAnsi" w:hint="eastAsia"/>
              <w:color w:val="6F5050"/>
              <w:sz w:val="13"/>
              <w:szCs w:val="13"/>
            </w:rPr>
            <w:t>楼</w:t>
          </w:r>
        </w:p>
      </w:tc>
    </w:tr>
    <w:tr w:rsidR="00822349" w:rsidRPr="000C4036" w:rsidTr="00C243CA">
      <w:trPr>
        <w:trHeight w:val="139"/>
        <w:jc w:val="center"/>
      </w:trPr>
      <w:tc>
        <w:tcPr>
          <w:tcW w:w="3259" w:type="dxa"/>
        </w:tcPr>
        <w:p w:rsidR="00822349" w:rsidRPr="00A957C9" w:rsidRDefault="00822349" w:rsidP="00A957C9">
          <w:pPr>
            <w:pStyle w:val="a4"/>
            <w:rPr>
              <w:rFonts w:ascii="黑体" w:eastAsia="黑体" w:hAnsi="黑体" w:cs="Arial Unicode MS"/>
              <w:color w:val="6F5050"/>
              <w:lang w:eastAsia="zh-TW"/>
            </w:rPr>
          </w:pPr>
          <w:r w:rsidRPr="00A957C9">
            <w:rPr>
              <w:rFonts w:eastAsia="Arial Unicode MS" w:cstheme="minorHAnsi"/>
              <w:color w:val="6F5050"/>
              <w:lang w:eastAsia="zh-TW"/>
            </w:rPr>
            <w:t>China</w:t>
          </w:r>
          <w:r w:rsidRPr="00A957C9">
            <w:rPr>
              <w:rFonts w:eastAsia="Arial Unicode MS" w:cstheme="minorHAnsi" w:hint="eastAsia"/>
              <w:color w:val="6F5050"/>
            </w:rPr>
            <w:t xml:space="preserve"> </w:t>
          </w:r>
          <w:r w:rsidRPr="00A957C9">
            <w:rPr>
              <w:rFonts w:eastAsia="Arial Unicode MS" w:cstheme="minorHAnsi"/>
              <w:color w:val="6F5050"/>
              <w:lang w:eastAsia="zh-TW"/>
            </w:rPr>
            <w:t>Resources Enterprise, Limited</w:t>
          </w:r>
        </w:p>
      </w:tc>
      <w:tc>
        <w:tcPr>
          <w:tcW w:w="6649" w:type="dxa"/>
        </w:tcPr>
        <w:p w:rsidR="00822349" w:rsidRPr="000C4036" w:rsidRDefault="00822349" w:rsidP="009C0C83">
          <w:pPr>
            <w:pStyle w:val="a4"/>
            <w:spacing w:line="360" w:lineRule="auto"/>
            <w:rPr>
              <w:rFonts w:cstheme="minorHAnsi"/>
              <w:color w:val="6F5050"/>
              <w:sz w:val="11"/>
              <w:szCs w:val="11"/>
            </w:rPr>
          </w:pPr>
          <w:r w:rsidRPr="00AC023A">
            <w:rPr>
              <w:rFonts w:cstheme="minorHAnsi"/>
              <w:color w:val="6F5050"/>
              <w:sz w:val="13"/>
              <w:szCs w:val="13"/>
            </w:rPr>
            <w:t xml:space="preserve">39/F China Resources Building, 26 </w:t>
          </w:r>
          <w:proofErr w:type="spellStart"/>
          <w:r w:rsidRPr="00AC023A">
            <w:rPr>
              <w:rFonts w:cstheme="minorHAnsi"/>
              <w:color w:val="6F5050"/>
              <w:sz w:val="13"/>
              <w:szCs w:val="13"/>
            </w:rPr>
            <w:t>Harbour</w:t>
          </w:r>
          <w:proofErr w:type="spellEnd"/>
          <w:r w:rsidRPr="00AC023A">
            <w:rPr>
              <w:rFonts w:cstheme="minorHAnsi"/>
              <w:color w:val="6F5050"/>
              <w:sz w:val="13"/>
              <w:szCs w:val="13"/>
            </w:rPr>
            <w:t xml:space="preserve"> Road, </w:t>
          </w:r>
          <w:proofErr w:type="spellStart"/>
          <w:r w:rsidRPr="00AC023A">
            <w:rPr>
              <w:rFonts w:cstheme="minorHAnsi"/>
              <w:color w:val="6F5050"/>
              <w:sz w:val="13"/>
              <w:szCs w:val="13"/>
            </w:rPr>
            <w:t>Wanchai</w:t>
          </w:r>
          <w:proofErr w:type="spellEnd"/>
          <w:r w:rsidRPr="00AC023A">
            <w:rPr>
              <w:rFonts w:cstheme="minorHAnsi"/>
              <w:color w:val="6F5050"/>
              <w:sz w:val="13"/>
              <w:szCs w:val="13"/>
            </w:rPr>
            <w:t xml:space="preserve">, </w:t>
          </w:r>
          <w:proofErr w:type="spellStart"/>
          <w:r w:rsidRPr="00AC023A">
            <w:rPr>
              <w:rFonts w:cstheme="minorHAnsi"/>
              <w:color w:val="6F5050"/>
              <w:sz w:val="13"/>
              <w:szCs w:val="13"/>
            </w:rPr>
            <w:t>HongKong</w:t>
          </w:r>
          <w:proofErr w:type="spellEnd"/>
          <w:r>
            <w:rPr>
              <w:rFonts w:cstheme="minorHAnsi" w:hint="eastAsia"/>
              <w:color w:val="6F5050"/>
              <w:sz w:val="13"/>
              <w:szCs w:val="13"/>
            </w:rPr>
            <w:t xml:space="preserve">         </w:t>
          </w:r>
          <w:r>
            <w:rPr>
              <w:rFonts w:cstheme="minorHAnsi" w:hint="eastAsia"/>
              <w:color w:val="6F5050"/>
              <w:sz w:val="11"/>
              <w:szCs w:val="11"/>
            </w:rPr>
            <w:t xml:space="preserve">  </w:t>
          </w:r>
          <w:r w:rsidRPr="000C4036">
            <w:rPr>
              <w:rFonts w:cstheme="minorHAnsi" w:hint="eastAsia"/>
              <w:color w:val="6F5050"/>
              <w:sz w:val="11"/>
              <w:szCs w:val="11"/>
            </w:rPr>
            <w:t xml:space="preserve">     </w:t>
          </w:r>
          <w:r>
            <w:rPr>
              <w:rFonts w:cstheme="minorHAnsi" w:hint="eastAsia"/>
              <w:color w:val="6F5050"/>
              <w:sz w:val="11"/>
              <w:szCs w:val="11"/>
            </w:rPr>
            <w:t xml:space="preserve">         </w:t>
          </w:r>
          <w:r w:rsidRPr="009C0C83">
            <w:rPr>
              <w:rFonts w:cstheme="minorHAnsi" w:hint="eastAsia"/>
              <w:color w:val="6F5050"/>
              <w:sz w:val="13"/>
              <w:szCs w:val="13"/>
            </w:rPr>
            <w:t>华润集团成员公司</w:t>
          </w:r>
          <w:r w:rsidRPr="000C4036">
            <w:rPr>
              <w:rFonts w:cstheme="minorHAnsi" w:hint="eastAsia"/>
              <w:color w:val="6F5050"/>
              <w:sz w:val="11"/>
              <w:szCs w:val="11"/>
            </w:rPr>
            <w:t xml:space="preserve">                                                                           </w:t>
          </w:r>
        </w:p>
      </w:tc>
    </w:tr>
    <w:tr w:rsidR="00822349" w:rsidRPr="000C4036" w:rsidTr="00C243CA">
      <w:trPr>
        <w:trHeight w:val="111"/>
        <w:jc w:val="center"/>
      </w:trPr>
      <w:tc>
        <w:tcPr>
          <w:tcW w:w="3259" w:type="dxa"/>
        </w:tcPr>
        <w:p w:rsidR="00822349" w:rsidRPr="000C4036" w:rsidRDefault="00822349" w:rsidP="00F736AC">
          <w:pPr>
            <w:pStyle w:val="a4"/>
            <w:jc w:val="both"/>
            <w:rPr>
              <w:rFonts w:ascii="黑体" w:eastAsia="黑体" w:hAnsi="黑体" w:cs="Arial Unicode MS"/>
              <w:color w:val="6F5050"/>
              <w:sz w:val="13"/>
              <w:szCs w:val="13"/>
              <w:lang w:eastAsia="zh-TW"/>
            </w:rPr>
          </w:pPr>
        </w:p>
      </w:tc>
      <w:tc>
        <w:tcPr>
          <w:tcW w:w="6649" w:type="dxa"/>
        </w:tcPr>
        <w:p w:rsidR="00822349" w:rsidRPr="009C0C83" w:rsidRDefault="00822349" w:rsidP="008E69A0">
          <w:pPr>
            <w:pStyle w:val="a4"/>
            <w:spacing w:line="360" w:lineRule="auto"/>
            <w:jc w:val="both"/>
            <w:rPr>
              <w:rFonts w:ascii="黑体" w:eastAsia="黑体" w:hAnsi="黑体" w:cs="Arial Unicode MS"/>
              <w:color w:val="6F5050"/>
              <w:sz w:val="13"/>
              <w:szCs w:val="13"/>
            </w:rPr>
          </w:pPr>
          <w:r w:rsidRPr="00AC023A">
            <w:rPr>
              <w:rFonts w:cstheme="minorHAnsi" w:hint="eastAsia"/>
              <w:color w:val="6F5050"/>
              <w:sz w:val="13"/>
              <w:szCs w:val="13"/>
            </w:rPr>
            <w:t>电话总机</w:t>
          </w:r>
          <w:r w:rsidRPr="00AC023A">
            <w:rPr>
              <w:rFonts w:cstheme="minorHAnsi" w:hint="eastAsia"/>
              <w:color w:val="6F5050"/>
              <w:sz w:val="13"/>
              <w:szCs w:val="13"/>
            </w:rPr>
            <w:t xml:space="preserve">/ General Line: 2827 1028 </w:t>
          </w:r>
          <w:r w:rsidRPr="00AC023A">
            <w:rPr>
              <w:rFonts w:cstheme="minorHAnsi" w:hint="eastAsia"/>
              <w:color w:val="6F5050"/>
              <w:sz w:val="13"/>
              <w:szCs w:val="13"/>
            </w:rPr>
            <w:t>传真号码</w:t>
          </w:r>
          <w:r w:rsidRPr="00AC023A">
            <w:rPr>
              <w:rFonts w:cstheme="minorHAnsi" w:hint="eastAsia"/>
              <w:color w:val="6F5050"/>
              <w:sz w:val="13"/>
              <w:szCs w:val="13"/>
            </w:rPr>
            <w:t>/ General Fax: 2598 8453</w:t>
          </w:r>
          <w:r>
            <w:rPr>
              <w:rFonts w:cstheme="minorHAnsi" w:hint="eastAsia"/>
              <w:color w:val="6F5050"/>
              <w:sz w:val="13"/>
              <w:szCs w:val="13"/>
            </w:rPr>
            <w:t xml:space="preserve">  www.cre.com.hk    </w:t>
          </w:r>
          <w:r>
            <w:rPr>
              <w:rFonts w:cstheme="minorHAnsi"/>
              <w:color w:val="6F5050"/>
              <w:sz w:val="13"/>
              <w:szCs w:val="13"/>
            </w:rPr>
            <w:t>A Mem</w:t>
          </w:r>
          <w:r w:rsidRPr="009C0C83">
            <w:rPr>
              <w:rFonts w:cstheme="minorHAnsi"/>
              <w:color w:val="6F5050"/>
              <w:sz w:val="13"/>
              <w:szCs w:val="13"/>
            </w:rPr>
            <w:t>ber of CR Group</w:t>
          </w:r>
        </w:p>
      </w:tc>
    </w:tr>
  </w:tbl>
  <w:p w:rsidR="00822349" w:rsidRPr="000C4036" w:rsidRDefault="00822349" w:rsidP="00A07E22">
    <w:pPr>
      <w:pStyle w:val="a4"/>
      <w:spacing w:line="240" w:lineRule="exact"/>
      <w:rPr>
        <w:rFonts w:cstheme="minorHAnsi"/>
        <w:color w:val="6F5050"/>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F0" w:rsidRDefault="00152EF0" w:rsidP="00005427">
      <w:r>
        <w:separator/>
      </w:r>
    </w:p>
  </w:footnote>
  <w:footnote w:type="continuationSeparator" w:id="0">
    <w:p w:rsidR="00152EF0" w:rsidRDefault="00152EF0" w:rsidP="00005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Pr="00005427" w:rsidRDefault="00822349" w:rsidP="00C243CA">
    <w:pPr>
      <w:pStyle w:val="a3"/>
      <w:pBdr>
        <w:bottom w:val="none" w:sz="0" w:space="0" w:color="auto"/>
      </w:pBdr>
      <w:tabs>
        <w:tab w:val="clear" w:pos="4153"/>
        <w:tab w:val="clear" w:pos="8306"/>
        <w:tab w:val="left" w:pos="505"/>
        <w:tab w:val="left" w:pos="1309"/>
      </w:tabs>
      <w:spacing w:line="276" w:lineRule="auto"/>
      <w:jc w:val="left"/>
      <w:rPr>
        <w:rFonts w:ascii="黑体" w:eastAsia="黑体" w:hAnsi="黑体"/>
        <w:sz w:val="32"/>
        <w:szCs w:val="32"/>
      </w:rPr>
    </w:pPr>
    <w:r>
      <w:rPr>
        <w:rFonts w:ascii="黑体" w:eastAsia="黑体" w:hAnsi="黑体"/>
        <w:noProof/>
        <w:sz w:val="32"/>
        <w:szCs w:val="32"/>
      </w:rPr>
      <w:drawing>
        <wp:anchor distT="0" distB="0" distL="114300" distR="114300" simplePos="0" relativeHeight="251669503" behindDoc="1" locked="0" layoutInCell="1" allowOverlap="1">
          <wp:simplePos x="0" y="0"/>
          <wp:positionH relativeFrom="column">
            <wp:posOffset>-1008380</wp:posOffset>
          </wp:positionH>
          <wp:positionV relativeFrom="paragraph">
            <wp:posOffset>-711463</wp:posOffset>
          </wp:positionV>
          <wp:extent cx="7556740" cy="1095555"/>
          <wp:effectExtent l="0" t="0" r="0" b="0"/>
          <wp:wrapNone/>
          <wp:docPr id="6" name="图片 5" descr="華潤創業信紙簡體-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華潤創業信紙簡體-2.emf"/>
                  <pic:cNvPicPr/>
                </pic:nvPicPr>
                <pic:blipFill>
                  <a:blip r:embed="rId1"/>
                  <a:stretch>
                    <a:fillRect/>
                  </a:stretch>
                </pic:blipFill>
                <pic:spPr>
                  <a:xfrm>
                    <a:off x="0" y="0"/>
                    <a:ext cx="7556740" cy="1095555"/>
                  </a:xfrm>
                  <a:prstGeom prst="rect">
                    <a:avLst/>
                  </a:prstGeom>
                </pic:spPr>
              </pic:pic>
            </a:graphicData>
          </a:graphic>
        </wp:anchor>
      </w:drawing>
    </w:r>
    <w:r>
      <w:rPr>
        <w:rFonts w:ascii="黑体" w:eastAsia="黑体" w:hAnsi="黑体"/>
        <w:sz w:val="32"/>
        <w:szCs w:val="32"/>
      </w:rPr>
      <w:tab/>
    </w:r>
    <w:r>
      <w:rPr>
        <w:rFonts w:ascii="黑体" w:eastAsia="黑体" w:hAnsi="黑体"/>
        <w:sz w:val="32"/>
        <w:szCs w:val="32"/>
      </w:rPr>
      <w:tab/>
    </w:r>
  </w:p>
  <w:p w:rsidR="00822349" w:rsidRPr="00071CB7" w:rsidRDefault="00822349" w:rsidP="00071CB7">
    <w:pPr>
      <w:pStyle w:val="a3"/>
      <w:pBdr>
        <w:bottom w:val="none" w:sz="0" w:space="0" w:color="auto"/>
      </w:pBdr>
      <w:spacing w:line="560" w:lineRule="exact"/>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49" w:rsidRPr="00005427" w:rsidRDefault="00822349" w:rsidP="00A07E22">
    <w:pPr>
      <w:pStyle w:val="a3"/>
      <w:pBdr>
        <w:bottom w:val="none" w:sz="0" w:space="0" w:color="auto"/>
      </w:pBdr>
      <w:spacing w:line="276" w:lineRule="auto"/>
      <w:jc w:val="left"/>
      <w:rPr>
        <w:rFonts w:ascii="黑体" w:eastAsia="黑体" w:hAnsi="黑体"/>
        <w:sz w:val="32"/>
        <w:szCs w:val="32"/>
      </w:rPr>
    </w:pPr>
    <w:r>
      <w:rPr>
        <w:rFonts w:ascii="黑体" w:eastAsia="黑体" w:hAnsi="黑体"/>
        <w:noProof/>
        <w:sz w:val="32"/>
        <w:szCs w:val="32"/>
      </w:rPr>
      <w:drawing>
        <wp:anchor distT="0" distB="0" distL="114300" distR="114300" simplePos="0" relativeHeight="251668479" behindDoc="1" locked="0" layoutInCell="1" allowOverlap="1">
          <wp:simplePos x="0" y="0"/>
          <wp:positionH relativeFrom="column">
            <wp:posOffset>-999754</wp:posOffset>
          </wp:positionH>
          <wp:positionV relativeFrom="paragraph">
            <wp:posOffset>-711463</wp:posOffset>
          </wp:positionV>
          <wp:extent cx="7556740" cy="1587260"/>
          <wp:effectExtent l="0" t="0" r="0" b="0"/>
          <wp:wrapNone/>
          <wp:docPr id="5" name="图片 4" descr="華潤創業信紙簡體-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華潤創業信紙簡體-1.emf"/>
                  <pic:cNvPicPr/>
                </pic:nvPicPr>
                <pic:blipFill>
                  <a:blip r:embed="rId1"/>
                  <a:stretch>
                    <a:fillRect/>
                  </a:stretch>
                </pic:blipFill>
                <pic:spPr>
                  <a:xfrm>
                    <a:off x="0" y="0"/>
                    <a:ext cx="7556740" cy="1587260"/>
                  </a:xfrm>
                  <a:prstGeom prst="rect">
                    <a:avLst/>
                  </a:prstGeom>
                </pic:spPr>
              </pic:pic>
            </a:graphicData>
          </a:graphic>
        </wp:anchor>
      </w:drawing>
    </w:r>
  </w:p>
  <w:p w:rsidR="00822349" w:rsidRPr="00DC3B8D" w:rsidRDefault="00822349" w:rsidP="001563E9">
    <w:pPr>
      <w:pStyle w:val="a3"/>
      <w:pBdr>
        <w:bottom w:val="none" w:sz="0" w:space="0" w:color="auto"/>
      </w:pBdr>
      <w:spacing w:line="560" w:lineRule="exact"/>
      <w:jc w:val="left"/>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990"/>
        </w:tabs>
        <w:ind w:left="990" w:hanging="360"/>
      </w:pPr>
      <w:rPr>
        <w:rFonts w:ascii="Times New Roman" w:eastAsia="宋体" w:hAnsi="Times New Roman" w:cs="Times New Roman"/>
      </w:rPr>
    </w:lvl>
    <w:lvl w:ilvl="1">
      <w:start w:val="3"/>
      <w:numFmt w:val="japaneseCounting"/>
      <w:lvlText w:val="第%2章"/>
      <w:lvlJc w:val="left"/>
      <w:pPr>
        <w:tabs>
          <w:tab w:val="num" w:pos="2235"/>
        </w:tabs>
        <w:ind w:left="2235" w:hanging="1455"/>
      </w:pPr>
      <w:rPr>
        <w:rFonts w:hAnsi="Times New Roman"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15:restartNumberingAfterBreak="0">
    <w:nsid w:val="1D197B0B"/>
    <w:multiLevelType w:val="hybridMultilevel"/>
    <w:tmpl w:val="9E2C780C"/>
    <w:lvl w:ilvl="0" w:tplc="2452C1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601CD8"/>
    <w:multiLevelType w:val="hybridMultilevel"/>
    <w:tmpl w:val="10920ADE"/>
    <w:lvl w:ilvl="0" w:tplc="CF429E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4B279E"/>
    <w:multiLevelType w:val="hybridMultilevel"/>
    <w:tmpl w:val="217CFE64"/>
    <w:lvl w:ilvl="0" w:tplc="23748B3C">
      <w:start w:val="1"/>
      <w:numFmt w:val="japaneseCounting"/>
      <w:lvlText w:val="（%1）"/>
      <w:lvlJc w:val="left"/>
      <w:pPr>
        <w:ind w:left="1760" w:hanging="1080"/>
      </w:pPr>
      <w:rPr>
        <w:rFonts w:ascii="黑体" w:eastAsia="黑体" w:hAnsi="黑体"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4" w15:restartNumberingAfterBreak="0">
    <w:nsid w:val="4308440D"/>
    <w:multiLevelType w:val="hybridMultilevel"/>
    <w:tmpl w:val="B8809942"/>
    <w:lvl w:ilvl="0" w:tplc="5F6039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F97EF8"/>
    <w:multiLevelType w:val="hybridMultilevel"/>
    <w:tmpl w:val="237A6FA2"/>
    <w:lvl w:ilvl="0" w:tplc="F63E6B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A66685"/>
    <w:multiLevelType w:val="hybridMultilevel"/>
    <w:tmpl w:val="B1CA4A74"/>
    <w:lvl w:ilvl="0" w:tplc="04090001">
      <w:start w:val="1"/>
      <w:numFmt w:val="bullet"/>
      <w:lvlText w:val=""/>
      <w:lvlJc w:val="left"/>
      <w:pPr>
        <w:ind w:left="1100" w:hanging="420"/>
      </w:pPr>
      <w:rPr>
        <w:rFonts w:ascii="Symbol" w:hAnsi="Symbol" w:hint="default"/>
      </w:rPr>
    </w:lvl>
    <w:lvl w:ilvl="1" w:tplc="04090003" w:tentative="1">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7" w15:restartNumberingAfterBreak="0">
    <w:nsid w:val="4B140241"/>
    <w:multiLevelType w:val="hybridMultilevel"/>
    <w:tmpl w:val="EF88D55A"/>
    <w:lvl w:ilvl="0" w:tplc="5A828716">
      <w:start w:val="1"/>
      <w:numFmt w:val="decimalEnclosedCircle"/>
      <w:lvlText w:val="%1"/>
      <w:lvlJc w:val="left"/>
      <w:pPr>
        <w:ind w:left="432" w:hanging="360"/>
      </w:pPr>
      <w:rPr>
        <w:rFonts w:hint="default"/>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8" w15:restartNumberingAfterBreak="0">
    <w:nsid w:val="4C675530"/>
    <w:multiLevelType w:val="hybridMultilevel"/>
    <w:tmpl w:val="CB5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46F48"/>
    <w:multiLevelType w:val="hybridMultilevel"/>
    <w:tmpl w:val="3C923C3C"/>
    <w:lvl w:ilvl="0" w:tplc="2E2CD5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600358"/>
    <w:multiLevelType w:val="hybridMultilevel"/>
    <w:tmpl w:val="D4AE9C0E"/>
    <w:lvl w:ilvl="0" w:tplc="BB16E3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82B665E"/>
    <w:multiLevelType w:val="hybridMultilevel"/>
    <w:tmpl w:val="F228B2D8"/>
    <w:lvl w:ilvl="0" w:tplc="9DECE7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91D0F88"/>
    <w:multiLevelType w:val="hybridMultilevel"/>
    <w:tmpl w:val="FFAC0F0C"/>
    <w:lvl w:ilvl="0" w:tplc="04090001">
      <w:start w:val="1"/>
      <w:numFmt w:val="bullet"/>
      <w:lvlText w:val=""/>
      <w:lvlJc w:val="left"/>
      <w:pPr>
        <w:ind w:left="1100" w:hanging="420"/>
      </w:pPr>
      <w:rPr>
        <w:rFonts w:ascii="Symbol" w:hAnsi="Symbol" w:hint="default"/>
      </w:rPr>
    </w:lvl>
    <w:lvl w:ilvl="1" w:tplc="04090003" w:tentative="1">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13" w15:restartNumberingAfterBreak="0">
    <w:nsid w:val="7ADB6CD6"/>
    <w:multiLevelType w:val="hybridMultilevel"/>
    <w:tmpl w:val="F3745F40"/>
    <w:lvl w:ilvl="0" w:tplc="D80CFE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38388F"/>
    <w:multiLevelType w:val="hybridMultilevel"/>
    <w:tmpl w:val="F858FBFC"/>
    <w:lvl w:ilvl="0" w:tplc="EE0029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F46F46"/>
    <w:multiLevelType w:val="hybridMultilevel"/>
    <w:tmpl w:val="77F42CDE"/>
    <w:lvl w:ilvl="0" w:tplc="51EA18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14"/>
  </w:num>
  <w:num w:numId="4">
    <w:abstractNumId w:val="12"/>
  </w:num>
  <w:num w:numId="5">
    <w:abstractNumId w:val="10"/>
  </w:num>
  <w:num w:numId="6">
    <w:abstractNumId w:val="0"/>
  </w:num>
  <w:num w:numId="7">
    <w:abstractNumId w:val="3"/>
  </w:num>
  <w:num w:numId="8">
    <w:abstractNumId w:val="7"/>
  </w:num>
  <w:num w:numId="9">
    <w:abstractNumId w:val="13"/>
  </w:num>
  <w:num w:numId="10">
    <w:abstractNumId w:val="5"/>
  </w:num>
  <w:num w:numId="11">
    <w:abstractNumId w:val="9"/>
  </w:num>
  <w:num w:numId="12">
    <w:abstractNumId w:val="2"/>
  </w:num>
  <w:num w:numId="13">
    <w:abstractNumId w:val="4"/>
  </w:num>
  <w:num w:numId="14">
    <w:abstractNumId w:val="15"/>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65"/>
    <w:rsid w:val="0000011F"/>
    <w:rsid w:val="00005427"/>
    <w:rsid w:val="00005539"/>
    <w:rsid w:val="00014C25"/>
    <w:rsid w:val="00030888"/>
    <w:rsid w:val="00037655"/>
    <w:rsid w:val="0005537B"/>
    <w:rsid w:val="00071CB7"/>
    <w:rsid w:val="000C150D"/>
    <w:rsid w:val="000C4036"/>
    <w:rsid w:val="000D3BC0"/>
    <w:rsid w:val="000D507B"/>
    <w:rsid w:val="000E2EFD"/>
    <w:rsid w:val="000F51FD"/>
    <w:rsid w:val="00101FE7"/>
    <w:rsid w:val="00106D77"/>
    <w:rsid w:val="001222CD"/>
    <w:rsid w:val="00130EB7"/>
    <w:rsid w:val="00133156"/>
    <w:rsid w:val="00142179"/>
    <w:rsid w:val="001523C4"/>
    <w:rsid w:val="00152EF0"/>
    <w:rsid w:val="001563E9"/>
    <w:rsid w:val="00175C59"/>
    <w:rsid w:val="0018237A"/>
    <w:rsid w:val="00187A55"/>
    <w:rsid w:val="00196D42"/>
    <w:rsid w:val="0019794F"/>
    <w:rsid w:val="001A2B15"/>
    <w:rsid w:val="001A3C18"/>
    <w:rsid w:val="001C1CD2"/>
    <w:rsid w:val="001C645B"/>
    <w:rsid w:val="001E4E97"/>
    <w:rsid w:val="001F3F30"/>
    <w:rsid w:val="001F7D94"/>
    <w:rsid w:val="00204393"/>
    <w:rsid w:val="002047FC"/>
    <w:rsid w:val="00210271"/>
    <w:rsid w:val="00223DB0"/>
    <w:rsid w:val="00224120"/>
    <w:rsid w:val="00227D77"/>
    <w:rsid w:val="0024154E"/>
    <w:rsid w:val="0025457B"/>
    <w:rsid w:val="00254B59"/>
    <w:rsid w:val="0025723C"/>
    <w:rsid w:val="002656A2"/>
    <w:rsid w:val="00276C71"/>
    <w:rsid w:val="0029337D"/>
    <w:rsid w:val="00294BB4"/>
    <w:rsid w:val="00296745"/>
    <w:rsid w:val="00297450"/>
    <w:rsid w:val="002C0F1F"/>
    <w:rsid w:val="002E4B97"/>
    <w:rsid w:val="002F34B3"/>
    <w:rsid w:val="0030658D"/>
    <w:rsid w:val="00314231"/>
    <w:rsid w:val="00321BA1"/>
    <w:rsid w:val="00327999"/>
    <w:rsid w:val="00336792"/>
    <w:rsid w:val="00340756"/>
    <w:rsid w:val="00341BA0"/>
    <w:rsid w:val="00355118"/>
    <w:rsid w:val="00357741"/>
    <w:rsid w:val="00364604"/>
    <w:rsid w:val="003719E2"/>
    <w:rsid w:val="00377525"/>
    <w:rsid w:val="003A174E"/>
    <w:rsid w:val="003C1D76"/>
    <w:rsid w:val="003E266A"/>
    <w:rsid w:val="003F207F"/>
    <w:rsid w:val="003F3AD7"/>
    <w:rsid w:val="003F3F1E"/>
    <w:rsid w:val="003F5288"/>
    <w:rsid w:val="003F6543"/>
    <w:rsid w:val="00413F77"/>
    <w:rsid w:val="00421BD3"/>
    <w:rsid w:val="00436EF7"/>
    <w:rsid w:val="0044617F"/>
    <w:rsid w:val="004703AF"/>
    <w:rsid w:val="00471A0D"/>
    <w:rsid w:val="00491C90"/>
    <w:rsid w:val="004A2020"/>
    <w:rsid w:val="004A4A9E"/>
    <w:rsid w:val="004A53D2"/>
    <w:rsid w:val="004D7485"/>
    <w:rsid w:val="004D7FFB"/>
    <w:rsid w:val="004F5F78"/>
    <w:rsid w:val="005004A5"/>
    <w:rsid w:val="00500CA0"/>
    <w:rsid w:val="00511292"/>
    <w:rsid w:val="00520573"/>
    <w:rsid w:val="00526D2F"/>
    <w:rsid w:val="00542187"/>
    <w:rsid w:val="00542340"/>
    <w:rsid w:val="005524C8"/>
    <w:rsid w:val="00557B98"/>
    <w:rsid w:val="005607F6"/>
    <w:rsid w:val="0056238D"/>
    <w:rsid w:val="0057113D"/>
    <w:rsid w:val="005742D3"/>
    <w:rsid w:val="005857B7"/>
    <w:rsid w:val="005A70B6"/>
    <w:rsid w:val="005B289F"/>
    <w:rsid w:val="005C56B4"/>
    <w:rsid w:val="005E3AF7"/>
    <w:rsid w:val="005F23DA"/>
    <w:rsid w:val="005F29F7"/>
    <w:rsid w:val="005F7F67"/>
    <w:rsid w:val="00624B64"/>
    <w:rsid w:val="0062637F"/>
    <w:rsid w:val="00634587"/>
    <w:rsid w:val="006347B1"/>
    <w:rsid w:val="00655528"/>
    <w:rsid w:val="006557B9"/>
    <w:rsid w:val="00655D7C"/>
    <w:rsid w:val="00674165"/>
    <w:rsid w:val="006761DD"/>
    <w:rsid w:val="00676480"/>
    <w:rsid w:val="0067747D"/>
    <w:rsid w:val="00680D12"/>
    <w:rsid w:val="00684948"/>
    <w:rsid w:val="00685EDD"/>
    <w:rsid w:val="0069059F"/>
    <w:rsid w:val="00690A8A"/>
    <w:rsid w:val="006A4059"/>
    <w:rsid w:val="006F4F95"/>
    <w:rsid w:val="00701E88"/>
    <w:rsid w:val="00720D50"/>
    <w:rsid w:val="00741BBD"/>
    <w:rsid w:val="007434CB"/>
    <w:rsid w:val="00773818"/>
    <w:rsid w:val="00776657"/>
    <w:rsid w:val="007806D9"/>
    <w:rsid w:val="007A0142"/>
    <w:rsid w:val="007A067B"/>
    <w:rsid w:val="007A15EA"/>
    <w:rsid w:val="007C00DA"/>
    <w:rsid w:val="007C5F82"/>
    <w:rsid w:val="007D5D73"/>
    <w:rsid w:val="007E1255"/>
    <w:rsid w:val="00805EB1"/>
    <w:rsid w:val="00822349"/>
    <w:rsid w:val="0083299E"/>
    <w:rsid w:val="00860AB2"/>
    <w:rsid w:val="00870498"/>
    <w:rsid w:val="00881F82"/>
    <w:rsid w:val="00896FA2"/>
    <w:rsid w:val="008A76B9"/>
    <w:rsid w:val="008B3E94"/>
    <w:rsid w:val="008C182D"/>
    <w:rsid w:val="008C5607"/>
    <w:rsid w:val="008D0D5E"/>
    <w:rsid w:val="008D1D75"/>
    <w:rsid w:val="008E58D4"/>
    <w:rsid w:val="008E69A0"/>
    <w:rsid w:val="008E78CB"/>
    <w:rsid w:val="008F48AC"/>
    <w:rsid w:val="008F6637"/>
    <w:rsid w:val="008F6873"/>
    <w:rsid w:val="008F6C31"/>
    <w:rsid w:val="009118AD"/>
    <w:rsid w:val="00911E57"/>
    <w:rsid w:val="009157B5"/>
    <w:rsid w:val="00936321"/>
    <w:rsid w:val="00940CC3"/>
    <w:rsid w:val="00944C6D"/>
    <w:rsid w:val="00973343"/>
    <w:rsid w:val="00983F52"/>
    <w:rsid w:val="00995B35"/>
    <w:rsid w:val="009A67B4"/>
    <w:rsid w:val="009C0C83"/>
    <w:rsid w:val="009D2A4C"/>
    <w:rsid w:val="009D3895"/>
    <w:rsid w:val="009E5048"/>
    <w:rsid w:val="009E72E8"/>
    <w:rsid w:val="009F4B59"/>
    <w:rsid w:val="009F6E6D"/>
    <w:rsid w:val="00A01BC6"/>
    <w:rsid w:val="00A07E22"/>
    <w:rsid w:val="00A16C1B"/>
    <w:rsid w:val="00A311AD"/>
    <w:rsid w:val="00A45859"/>
    <w:rsid w:val="00A50634"/>
    <w:rsid w:val="00A564C6"/>
    <w:rsid w:val="00A72C1D"/>
    <w:rsid w:val="00A73F37"/>
    <w:rsid w:val="00A803A2"/>
    <w:rsid w:val="00A8220B"/>
    <w:rsid w:val="00A82BD3"/>
    <w:rsid w:val="00A83099"/>
    <w:rsid w:val="00A83139"/>
    <w:rsid w:val="00A9003E"/>
    <w:rsid w:val="00A957C9"/>
    <w:rsid w:val="00AB6334"/>
    <w:rsid w:val="00AC023A"/>
    <w:rsid w:val="00AC2C03"/>
    <w:rsid w:val="00AD02A8"/>
    <w:rsid w:val="00AD482C"/>
    <w:rsid w:val="00AF41EE"/>
    <w:rsid w:val="00AF6436"/>
    <w:rsid w:val="00AF7FFE"/>
    <w:rsid w:val="00B01B50"/>
    <w:rsid w:val="00B0260E"/>
    <w:rsid w:val="00B05D9B"/>
    <w:rsid w:val="00B110F4"/>
    <w:rsid w:val="00B14E65"/>
    <w:rsid w:val="00B16DB1"/>
    <w:rsid w:val="00B3389E"/>
    <w:rsid w:val="00B436B4"/>
    <w:rsid w:val="00B44909"/>
    <w:rsid w:val="00B63D79"/>
    <w:rsid w:val="00B83D64"/>
    <w:rsid w:val="00B953A3"/>
    <w:rsid w:val="00B97844"/>
    <w:rsid w:val="00BC76F0"/>
    <w:rsid w:val="00BD0B64"/>
    <w:rsid w:val="00BE0107"/>
    <w:rsid w:val="00BF2031"/>
    <w:rsid w:val="00C243CA"/>
    <w:rsid w:val="00C37580"/>
    <w:rsid w:val="00C66BFD"/>
    <w:rsid w:val="00C771D5"/>
    <w:rsid w:val="00C83B60"/>
    <w:rsid w:val="00C96FF6"/>
    <w:rsid w:val="00CA56B7"/>
    <w:rsid w:val="00CB4ECB"/>
    <w:rsid w:val="00CD2A96"/>
    <w:rsid w:val="00CD4573"/>
    <w:rsid w:val="00CE0519"/>
    <w:rsid w:val="00CF101F"/>
    <w:rsid w:val="00D04B24"/>
    <w:rsid w:val="00D2624E"/>
    <w:rsid w:val="00D26883"/>
    <w:rsid w:val="00D52AFD"/>
    <w:rsid w:val="00D608DA"/>
    <w:rsid w:val="00D63DAF"/>
    <w:rsid w:val="00D7154E"/>
    <w:rsid w:val="00D74464"/>
    <w:rsid w:val="00D748DA"/>
    <w:rsid w:val="00D760F5"/>
    <w:rsid w:val="00D802E7"/>
    <w:rsid w:val="00D81B10"/>
    <w:rsid w:val="00DA476D"/>
    <w:rsid w:val="00DB73FD"/>
    <w:rsid w:val="00DC1DB4"/>
    <w:rsid w:val="00DC3B8D"/>
    <w:rsid w:val="00DC58D6"/>
    <w:rsid w:val="00DE586A"/>
    <w:rsid w:val="00E0480F"/>
    <w:rsid w:val="00E3079F"/>
    <w:rsid w:val="00E3379A"/>
    <w:rsid w:val="00E80632"/>
    <w:rsid w:val="00EA1BBC"/>
    <w:rsid w:val="00EA7D4A"/>
    <w:rsid w:val="00EB7D65"/>
    <w:rsid w:val="00EC5117"/>
    <w:rsid w:val="00ED1B51"/>
    <w:rsid w:val="00ED1D9D"/>
    <w:rsid w:val="00ED5AF9"/>
    <w:rsid w:val="00ED6FE1"/>
    <w:rsid w:val="00EE0E56"/>
    <w:rsid w:val="00EE1ED1"/>
    <w:rsid w:val="00EE5612"/>
    <w:rsid w:val="00F01CF6"/>
    <w:rsid w:val="00F07F42"/>
    <w:rsid w:val="00F2492E"/>
    <w:rsid w:val="00F45723"/>
    <w:rsid w:val="00F51C45"/>
    <w:rsid w:val="00F60132"/>
    <w:rsid w:val="00F61D76"/>
    <w:rsid w:val="00F64F12"/>
    <w:rsid w:val="00F67DD4"/>
    <w:rsid w:val="00F736AC"/>
    <w:rsid w:val="00F865B6"/>
    <w:rsid w:val="00F872F3"/>
    <w:rsid w:val="00F940D9"/>
    <w:rsid w:val="00FA28BF"/>
    <w:rsid w:val="00FB3942"/>
    <w:rsid w:val="00FB4D11"/>
    <w:rsid w:val="00FB57D8"/>
    <w:rsid w:val="00FC3141"/>
    <w:rsid w:val="00FC65A8"/>
    <w:rsid w:val="00FC6E42"/>
    <w:rsid w:val="00F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448DC-F9AE-4508-9614-C0A08DBE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427"/>
    <w:rPr>
      <w:sz w:val="18"/>
      <w:szCs w:val="18"/>
    </w:rPr>
  </w:style>
  <w:style w:type="paragraph" w:styleId="a4">
    <w:name w:val="footer"/>
    <w:basedOn w:val="a"/>
    <w:link w:val="Char0"/>
    <w:uiPriority w:val="99"/>
    <w:unhideWhenUsed/>
    <w:rsid w:val="00005427"/>
    <w:pPr>
      <w:tabs>
        <w:tab w:val="center" w:pos="4153"/>
        <w:tab w:val="right" w:pos="8306"/>
      </w:tabs>
      <w:snapToGrid w:val="0"/>
      <w:jc w:val="left"/>
    </w:pPr>
    <w:rPr>
      <w:sz w:val="18"/>
      <w:szCs w:val="18"/>
    </w:rPr>
  </w:style>
  <w:style w:type="character" w:customStyle="1" w:styleId="Char0">
    <w:name w:val="页脚 Char"/>
    <w:basedOn w:val="a0"/>
    <w:link w:val="a4"/>
    <w:uiPriority w:val="99"/>
    <w:rsid w:val="00005427"/>
    <w:rPr>
      <w:sz w:val="18"/>
      <w:szCs w:val="18"/>
    </w:rPr>
  </w:style>
  <w:style w:type="paragraph" w:styleId="a5">
    <w:name w:val="Balloon Text"/>
    <w:basedOn w:val="a"/>
    <w:link w:val="Char1"/>
    <w:uiPriority w:val="99"/>
    <w:semiHidden/>
    <w:unhideWhenUsed/>
    <w:rsid w:val="00005427"/>
    <w:rPr>
      <w:sz w:val="18"/>
      <w:szCs w:val="18"/>
    </w:rPr>
  </w:style>
  <w:style w:type="character" w:customStyle="1" w:styleId="Char1">
    <w:name w:val="批注框文本 Char"/>
    <w:basedOn w:val="a0"/>
    <w:link w:val="a5"/>
    <w:uiPriority w:val="99"/>
    <w:semiHidden/>
    <w:rsid w:val="00005427"/>
    <w:rPr>
      <w:sz w:val="18"/>
      <w:szCs w:val="18"/>
    </w:rPr>
  </w:style>
  <w:style w:type="character" w:styleId="a6">
    <w:name w:val="Placeholder Text"/>
    <w:basedOn w:val="a0"/>
    <w:uiPriority w:val="99"/>
    <w:semiHidden/>
    <w:rsid w:val="00655D7C"/>
    <w:rPr>
      <w:color w:val="808080"/>
    </w:rPr>
  </w:style>
  <w:style w:type="table" w:styleId="a7">
    <w:name w:val="Table Grid"/>
    <w:basedOn w:val="a1"/>
    <w:uiPriority w:val="59"/>
    <w:rsid w:val="00F7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340756"/>
    <w:rPr>
      <w:color w:val="0000FF"/>
      <w:u w:val="single"/>
    </w:rPr>
  </w:style>
  <w:style w:type="paragraph" w:styleId="a9">
    <w:name w:val="List Paragraph"/>
    <w:basedOn w:val="a"/>
    <w:uiPriority w:val="34"/>
    <w:qFormat/>
    <w:rsid w:val="00B44909"/>
    <w:pPr>
      <w:ind w:firstLineChars="200" w:firstLine="420"/>
    </w:pPr>
  </w:style>
  <w:style w:type="paragraph" w:customStyle="1" w:styleId="s10">
    <w:name w:val="s10"/>
    <w:basedOn w:val="a"/>
    <w:uiPriority w:val="99"/>
    <w:rsid w:val="00B44909"/>
    <w:pPr>
      <w:widowControl/>
      <w:spacing w:before="100" w:beforeAutospacing="1" w:after="100" w:afterAutospacing="1"/>
    </w:pPr>
    <w:rPr>
      <w:rFonts w:ascii="Calibri" w:eastAsia="宋体" w:hAnsi="Calibri" w:cs="Calibri"/>
      <w:kern w:val="0"/>
      <w:szCs w:val="21"/>
    </w:rPr>
  </w:style>
  <w:style w:type="paragraph" w:customStyle="1" w:styleId="1">
    <w:name w:val="样式1"/>
    <w:basedOn w:val="a"/>
    <w:link w:val="1Char"/>
    <w:qFormat/>
    <w:rsid w:val="00B44909"/>
    <w:pPr>
      <w:snapToGrid w:val="0"/>
      <w:spacing w:line="560" w:lineRule="exact"/>
      <w:ind w:firstLine="680"/>
    </w:pPr>
    <w:rPr>
      <w:rFonts w:ascii="黑体" w:eastAsia="黑体" w:hAnsi="黑体"/>
      <w:sz w:val="32"/>
      <w:szCs w:val="32"/>
    </w:rPr>
  </w:style>
  <w:style w:type="character" w:customStyle="1" w:styleId="1Char">
    <w:name w:val="样式1 Char"/>
    <w:basedOn w:val="a0"/>
    <w:link w:val="1"/>
    <w:rsid w:val="00B44909"/>
    <w:rPr>
      <w:rFonts w:ascii="黑体" w:eastAsia="黑体" w:hAnsi="黑体"/>
      <w:sz w:val="32"/>
      <w:szCs w:val="32"/>
    </w:rPr>
  </w:style>
  <w:style w:type="paragraph" w:styleId="aa">
    <w:name w:val="Date"/>
    <w:basedOn w:val="a"/>
    <w:next w:val="a"/>
    <w:link w:val="Char2"/>
    <w:uiPriority w:val="99"/>
    <w:semiHidden/>
    <w:unhideWhenUsed/>
    <w:rsid w:val="00D748DA"/>
    <w:pPr>
      <w:ind w:leftChars="2500" w:left="100"/>
    </w:pPr>
  </w:style>
  <w:style w:type="character" w:customStyle="1" w:styleId="Char2">
    <w:name w:val="日期 Char"/>
    <w:basedOn w:val="a0"/>
    <w:link w:val="aa"/>
    <w:uiPriority w:val="99"/>
    <w:semiHidden/>
    <w:rsid w:val="00D748DA"/>
  </w:style>
  <w:style w:type="character" w:customStyle="1" w:styleId="UnresolvedMention">
    <w:name w:val="Unresolved Mention"/>
    <w:basedOn w:val="a0"/>
    <w:uiPriority w:val="99"/>
    <w:semiHidden/>
    <w:unhideWhenUsed/>
    <w:rsid w:val="0072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11107">
      <w:bodyDiv w:val="1"/>
      <w:marLeft w:val="0"/>
      <w:marRight w:val="0"/>
      <w:marTop w:val="0"/>
      <w:marBottom w:val="0"/>
      <w:divBdr>
        <w:top w:val="none" w:sz="0" w:space="0" w:color="auto"/>
        <w:left w:val="none" w:sz="0" w:space="0" w:color="auto"/>
        <w:bottom w:val="none" w:sz="0" w:space="0" w:color="auto"/>
        <w:right w:val="none" w:sz="0" w:space="0" w:color="auto"/>
      </w:divBdr>
    </w:div>
    <w:div w:id="14737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E:\2018\&#12298;&#21326;&#28070;&#38598;&#22242;&#21697;&#29260;&#31649;&#29702;&#21046;&#24230;&#12299;&#65288;2018&#24180;&#29256;&#65289;&#35774;&#35745;&#25991;&#20214;&#21253;\&#12298;&#21326;&#28070;&#38598;&#22242;&#21697;&#29260;&#31649;&#29702;&#21046;&#24230;&#12299;&#65288;2018&#24180;&#29256;&#65289;&#35774;&#35745;&#25991;&#20214;&#21253;\6_Word&#30005;&#23376;&#27169;&#26495;&#25991;&#20214;\&#38598;&#22242;&#25511;&#32929;&#20844;&#21496;&#20449;&#324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5BE8E-44B1-4836-9D71-6F6E095A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集团控股公司信纸</Template>
  <TotalTime>32</TotalTime>
  <Pages>2</Pages>
  <Words>90</Words>
  <Characters>517</Characters>
  <Application>Microsoft Office Word</Application>
  <DocSecurity>0</DocSecurity>
  <Lines>4</Lines>
  <Paragraphs>1</Paragraphs>
  <ScaleCrop>false</ScaleCrop>
  <Company>Microsoft</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华润(集团)有限公司办公厅</dc:title>
  <dc:creator>shul</dc:creator>
  <cp:lastModifiedBy>Zhang Cheng 张成</cp:lastModifiedBy>
  <cp:revision>8</cp:revision>
  <cp:lastPrinted>2019-07-30T02:07:00Z</cp:lastPrinted>
  <dcterms:created xsi:type="dcterms:W3CDTF">2019-08-22T09:47:00Z</dcterms:created>
  <dcterms:modified xsi:type="dcterms:W3CDTF">2019-11-12T08:49:00Z</dcterms:modified>
</cp:coreProperties>
</file>